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B94" w:rsidRDefault="00E83B94">
      <w:pPr>
        <w:spacing w:line="560" w:lineRule="exact"/>
        <w:jc w:val="center"/>
        <w:rPr>
          <w:rFonts w:ascii="华文中宋" w:eastAsia="华文中宋" w:hAnsi="华文中宋"/>
          <w:sz w:val="44"/>
          <w:szCs w:val="44"/>
        </w:rPr>
      </w:pPr>
      <w:bookmarkStart w:id="0" w:name="_GoBack"/>
      <w:bookmarkEnd w:id="0"/>
    </w:p>
    <w:p w:rsidR="00E83B94" w:rsidRDefault="00E83B94">
      <w:pPr>
        <w:spacing w:line="560" w:lineRule="exact"/>
        <w:jc w:val="center"/>
        <w:rPr>
          <w:rFonts w:ascii="华文中宋" w:eastAsia="华文中宋" w:hAnsi="华文中宋"/>
          <w:sz w:val="44"/>
          <w:szCs w:val="44"/>
        </w:rPr>
      </w:pPr>
    </w:p>
    <w:p w:rsidR="00E83B94" w:rsidRDefault="00E83B94">
      <w:pPr>
        <w:spacing w:line="560" w:lineRule="exact"/>
        <w:jc w:val="center"/>
        <w:rPr>
          <w:rFonts w:ascii="华文中宋" w:eastAsia="华文中宋" w:hAnsi="华文中宋"/>
          <w:sz w:val="44"/>
          <w:szCs w:val="44"/>
        </w:rPr>
      </w:pPr>
    </w:p>
    <w:p w:rsidR="00E83B94" w:rsidRDefault="00F507E5">
      <w:pPr>
        <w:jc w:val="center"/>
        <w:rPr>
          <w:b/>
          <w:spacing w:val="20"/>
          <w:w w:val="68"/>
          <w:sz w:val="36"/>
          <w:szCs w:val="36"/>
        </w:rPr>
      </w:pPr>
      <w:r>
        <w:rPr>
          <w:rFonts w:eastAsia="方正小标宋简体" w:hint="eastAsia"/>
          <w:b/>
          <w:color w:val="FF0000"/>
          <w:spacing w:val="20"/>
          <w:w w:val="68"/>
          <w:sz w:val="140"/>
          <w:szCs w:val="140"/>
        </w:rPr>
        <w:t>陕西省总工会文件</w:t>
      </w:r>
    </w:p>
    <w:p w:rsidR="00E83B94" w:rsidRDefault="00E83B94">
      <w:pPr>
        <w:spacing w:line="500" w:lineRule="exact"/>
        <w:jc w:val="center"/>
        <w:rPr>
          <w:rFonts w:ascii="仿宋_GB2312" w:eastAsia="仿宋_GB2312" w:hAnsi="仿宋_GB2312" w:cs="仿宋_GB2312"/>
          <w:sz w:val="32"/>
          <w:szCs w:val="32"/>
        </w:rPr>
      </w:pPr>
    </w:p>
    <w:p w:rsidR="00E83B94" w:rsidRDefault="00F507E5">
      <w:pPr>
        <w:spacing w:line="500" w:lineRule="exact"/>
        <w:jc w:val="center"/>
        <w:rPr>
          <w:rFonts w:eastAsia="仿宋_GB2312"/>
          <w:sz w:val="32"/>
          <w:szCs w:val="32"/>
        </w:rPr>
      </w:pPr>
      <w:r>
        <w:rPr>
          <w:rFonts w:ascii="仿宋_GB2312" w:eastAsia="仿宋_GB2312" w:hAnsi="仿宋_GB2312" w:cs="仿宋_GB2312" w:hint="eastAsia"/>
          <w:sz w:val="32"/>
          <w:szCs w:val="32"/>
        </w:rPr>
        <w:t>陕工发〔</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号</w:t>
      </w:r>
    </w:p>
    <w:p w:rsidR="00E83B94" w:rsidRDefault="006718EE">
      <w:pPr>
        <w:spacing w:line="560" w:lineRule="exact"/>
        <w:jc w:val="center"/>
        <w:rPr>
          <w:rFonts w:ascii="仿宋" w:eastAsia="仿宋" w:hAnsi="仿宋"/>
          <w:sz w:val="32"/>
          <w:szCs w:val="32"/>
        </w:rPr>
      </w:pPr>
      <w:r w:rsidRPr="006718EE">
        <w:pict>
          <v:line id="直线 3" o:spid="_x0000_s1026" style="position:absolute;left:0;text-align:left;z-index:251658240" from="-6.05pt,5.85pt" to="448.45pt,5.85pt" o:gfxdata="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uiAAtgAAAAJAQAADwAAAAAAAAABACAAAAAiAAAA&#10;ZHJzL2Rvd25yZXYueG1sUEsBAhQAFAAAAAgAh07iQIZ/5WvOAQAAjgMAAA4AAAAAAAAAAQAgAAAA&#10;JwEAAGRycy9lMm9Eb2MueG1sUEsFBgAAAAAGAAYAWQEAAGcFAAAAAA==&#10;" strokecolor="red" strokeweight="2.5pt"/>
        </w:pict>
      </w:r>
    </w:p>
    <w:p w:rsidR="00E83B94" w:rsidRDefault="00E83B94">
      <w:pPr>
        <w:spacing w:line="560" w:lineRule="exact"/>
        <w:rPr>
          <w:rFonts w:ascii="仿宋" w:eastAsia="仿宋" w:hAnsi="仿宋"/>
          <w:sz w:val="44"/>
          <w:szCs w:val="44"/>
        </w:rPr>
      </w:pPr>
    </w:p>
    <w:p w:rsidR="00E83B94" w:rsidRDefault="00F507E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陕西省总工会关于印发《陕西省工会送温暖资金使用管理实施细则（试行）》的通知</w:t>
      </w:r>
    </w:p>
    <w:p w:rsidR="00E83B94" w:rsidRDefault="00E83B94">
      <w:pPr>
        <w:spacing w:line="560" w:lineRule="exact"/>
        <w:jc w:val="center"/>
        <w:rPr>
          <w:rFonts w:ascii="华文中宋" w:eastAsia="华文中宋" w:hAnsi="华文中宋"/>
          <w:sz w:val="44"/>
          <w:szCs w:val="44"/>
        </w:rPr>
      </w:pPr>
    </w:p>
    <w:p w:rsidR="00E83B94" w:rsidRDefault="00F507E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各市（区）总工会，各省级产业工会，各单列单位工会：</w:t>
      </w:r>
    </w:p>
    <w:p w:rsidR="00E83B94" w:rsidRDefault="00F507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《陕西省工会送温暖资金使用管理实施细则（试行）》已经省总工会</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日第十九次党组会议审议通过，现印发给你们，请遵照执行。</w:t>
      </w:r>
    </w:p>
    <w:p w:rsidR="00E83B94" w:rsidRDefault="00E83B94">
      <w:pPr>
        <w:spacing w:line="560" w:lineRule="exact"/>
        <w:ind w:firstLineChars="200" w:firstLine="640"/>
        <w:rPr>
          <w:rFonts w:ascii="仿宋_GB2312" w:eastAsia="仿宋_GB2312" w:hAnsi="仿宋_GB2312" w:cs="仿宋_GB2312"/>
          <w:sz w:val="32"/>
          <w:szCs w:val="32"/>
        </w:rPr>
      </w:pPr>
    </w:p>
    <w:p w:rsidR="00E83B94" w:rsidRDefault="00E83B94">
      <w:pPr>
        <w:spacing w:line="560" w:lineRule="exact"/>
        <w:ind w:firstLineChars="200" w:firstLine="640"/>
        <w:rPr>
          <w:rFonts w:ascii="仿宋_GB2312" w:eastAsia="仿宋_GB2312" w:hAnsi="仿宋_GB2312" w:cs="仿宋_GB2312"/>
          <w:sz w:val="32"/>
          <w:szCs w:val="32"/>
        </w:rPr>
      </w:pPr>
    </w:p>
    <w:p w:rsidR="00E83B94" w:rsidRDefault="00F507E5">
      <w:pPr>
        <w:spacing w:line="56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陕西省总工会</w:t>
      </w:r>
    </w:p>
    <w:p w:rsidR="00E83B94" w:rsidRDefault="00F507E5">
      <w:pPr>
        <w:spacing w:line="56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日</w:t>
      </w:r>
    </w:p>
    <w:p w:rsidR="00E83B94" w:rsidRDefault="00E83B94">
      <w:pPr>
        <w:spacing w:line="560" w:lineRule="exact"/>
        <w:ind w:firstLineChars="200" w:firstLine="640"/>
        <w:rPr>
          <w:rFonts w:ascii="仿宋_GB2312" w:eastAsia="仿宋_GB2312" w:hAnsi="仿宋_GB2312" w:cs="仿宋_GB2312"/>
          <w:sz w:val="32"/>
          <w:szCs w:val="32"/>
        </w:rPr>
      </w:pPr>
    </w:p>
    <w:p w:rsidR="00E83B94" w:rsidRDefault="00F507E5">
      <w:pPr>
        <w:spacing w:line="560" w:lineRule="exact"/>
        <w:jc w:val="center"/>
        <w:rPr>
          <w:rFonts w:ascii="方正小标宋简体" w:eastAsia="方正小标宋简体" w:hAnsi="楷体"/>
          <w:w w:val="95"/>
          <w:sz w:val="44"/>
          <w:szCs w:val="44"/>
        </w:rPr>
      </w:pPr>
      <w:r>
        <w:rPr>
          <w:rFonts w:ascii="方正小标宋简体" w:eastAsia="方正小标宋简体" w:hAnsi="楷体" w:hint="eastAsia"/>
          <w:w w:val="95"/>
          <w:sz w:val="44"/>
          <w:szCs w:val="44"/>
        </w:rPr>
        <w:lastRenderedPageBreak/>
        <w:t>陕西省工会送温暖资金使用管理实施细则（试行）</w:t>
      </w:r>
    </w:p>
    <w:p w:rsidR="00E83B94" w:rsidRDefault="00E83B94">
      <w:pPr>
        <w:spacing w:line="560" w:lineRule="exact"/>
        <w:rPr>
          <w:rFonts w:ascii="仿宋_GB2312" w:eastAsia="仿宋_GB2312"/>
          <w:sz w:val="32"/>
          <w:szCs w:val="32"/>
        </w:rPr>
      </w:pPr>
    </w:p>
    <w:p w:rsidR="00E83B94" w:rsidRDefault="00F507E5">
      <w:pPr>
        <w:spacing w:line="560" w:lineRule="exact"/>
        <w:jc w:val="center"/>
        <w:rPr>
          <w:rFonts w:ascii="黑体" w:eastAsia="黑体" w:hAnsi="黑体" w:cs="黑体"/>
          <w:sz w:val="32"/>
          <w:szCs w:val="32"/>
        </w:rPr>
      </w:pPr>
      <w:r>
        <w:rPr>
          <w:rFonts w:ascii="黑体" w:eastAsia="黑体" w:hAnsi="黑体" w:cs="黑体" w:hint="eastAsia"/>
          <w:sz w:val="32"/>
          <w:szCs w:val="32"/>
        </w:rPr>
        <w:t>第一章总则</w:t>
      </w:r>
    </w:p>
    <w:p w:rsidR="00E83B94" w:rsidRDefault="00F507E5">
      <w:pPr>
        <w:spacing w:line="560" w:lineRule="exact"/>
        <w:ind w:firstLine="660"/>
        <w:rPr>
          <w:rFonts w:ascii="仿宋_GB2312" w:eastAsia="仿宋_GB2312"/>
          <w:sz w:val="32"/>
          <w:szCs w:val="32"/>
        </w:rPr>
      </w:pPr>
      <w:r>
        <w:rPr>
          <w:rFonts w:ascii="黑体" w:eastAsia="黑体" w:hAnsi="黑体" w:cs="黑体" w:hint="eastAsia"/>
          <w:bCs/>
          <w:sz w:val="32"/>
          <w:szCs w:val="32"/>
        </w:rPr>
        <w:t>第一条</w:t>
      </w:r>
      <w:r>
        <w:rPr>
          <w:rFonts w:ascii="仿宋_GB2312" w:eastAsia="仿宋_GB2312" w:hint="eastAsia"/>
          <w:sz w:val="32"/>
          <w:szCs w:val="32"/>
        </w:rPr>
        <w:t>为规范和加强</w:t>
      </w:r>
      <w:r>
        <w:rPr>
          <w:rFonts w:ascii="仿宋_GB2312" w:eastAsia="仿宋_GB2312" w:hAnsi="宋体" w:cs="宋体" w:hint="eastAsia"/>
          <w:sz w:val="32"/>
          <w:szCs w:val="32"/>
        </w:rPr>
        <w:t>送温暖</w:t>
      </w:r>
      <w:r>
        <w:rPr>
          <w:rFonts w:ascii="仿宋_GB2312" w:eastAsia="仿宋_GB2312" w:hint="eastAsia"/>
          <w:sz w:val="32"/>
          <w:szCs w:val="32"/>
        </w:rPr>
        <w:t>资金</w:t>
      </w:r>
      <w:r>
        <w:rPr>
          <w:rFonts w:ascii="仿宋_GB2312" w:eastAsia="仿宋_GB2312" w:hAnsi="宋体" w:cs="宋体" w:hint="eastAsia"/>
          <w:sz w:val="32"/>
          <w:szCs w:val="32"/>
        </w:rPr>
        <w:t>使用</w:t>
      </w:r>
      <w:r>
        <w:rPr>
          <w:rFonts w:ascii="仿宋_GB2312" w:eastAsia="仿宋_GB2312" w:hint="eastAsia"/>
          <w:sz w:val="32"/>
          <w:szCs w:val="32"/>
        </w:rPr>
        <w:t>管理</w:t>
      </w:r>
      <w:r>
        <w:rPr>
          <w:rFonts w:ascii="仿宋_GB2312" w:eastAsia="仿宋_GB2312" w:hAnsi="宋体" w:cs="宋体" w:hint="eastAsia"/>
          <w:sz w:val="32"/>
          <w:szCs w:val="32"/>
        </w:rPr>
        <w:t>，确保其使用管理规范、精准、高效、安全，</w:t>
      </w:r>
      <w:r>
        <w:rPr>
          <w:rFonts w:ascii="仿宋_GB2312" w:eastAsia="仿宋_GB2312" w:hint="eastAsia"/>
          <w:sz w:val="32"/>
          <w:szCs w:val="32"/>
        </w:rPr>
        <w:t>进一步推进工会</w:t>
      </w:r>
      <w:r>
        <w:rPr>
          <w:rFonts w:ascii="仿宋_GB2312" w:eastAsia="仿宋_GB2312" w:hAnsi="宋体" w:cs="宋体" w:hint="eastAsia"/>
          <w:sz w:val="32"/>
          <w:szCs w:val="32"/>
        </w:rPr>
        <w:t>送温暖</w:t>
      </w:r>
      <w:r>
        <w:rPr>
          <w:rFonts w:ascii="仿宋_GB2312" w:eastAsia="仿宋_GB2312" w:hint="eastAsia"/>
          <w:sz w:val="32"/>
          <w:szCs w:val="32"/>
        </w:rPr>
        <w:t>活动机制化、标准化、规范化，不断提高资金使用效益，实现送温暖常态化、经常化、日常化，根据全国总工会《工会送温暖资金使用管理办法（试行）》的有关规定，结合我省实际，制定本细则。</w:t>
      </w:r>
    </w:p>
    <w:p w:rsidR="00E83B94" w:rsidRDefault="00F507E5">
      <w:pPr>
        <w:spacing w:line="560" w:lineRule="exact"/>
        <w:rPr>
          <w:rFonts w:ascii="仿宋_GB2312" w:eastAsia="仿宋_GB2312"/>
          <w:sz w:val="32"/>
          <w:szCs w:val="32"/>
        </w:rPr>
      </w:pPr>
      <w:r>
        <w:rPr>
          <w:rFonts w:ascii="黑体" w:eastAsia="黑体" w:hAnsi="黑体" w:cs="黑体" w:hint="eastAsia"/>
          <w:bCs/>
          <w:sz w:val="32"/>
          <w:szCs w:val="32"/>
        </w:rPr>
        <w:t>第二条</w:t>
      </w:r>
      <w:r>
        <w:rPr>
          <w:rFonts w:ascii="仿宋_GB2312" w:eastAsia="仿宋_GB2312" w:hint="eastAsia"/>
          <w:sz w:val="32"/>
          <w:szCs w:val="32"/>
        </w:rPr>
        <w:t>本办法所称送温暖资金</w:t>
      </w:r>
      <w:r>
        <w:rPr>
          <w:rFonts w:ascii="仿宋_GB2312" w:eastAsia="仿宋_GB2312"/>
          <w:sz w:val="32"/>
          <w:szCs w:val="32"/>
        </w:rPr>
        <w:t>(</w:t>
      </w:r>
      <w:r>
        <w:rPr>
          <w:rFonts w:ascii="仿宋_GB2312" w:eastAsia="仿宋_GB2312" w:hint="eastAsia"/>
          <w:sz w:val="32"/>
          <w:szCs w:val="32"/>
        </w:rPr>
        <w:t>以下称资金</w:t>
      </w:r>
      <w:r>
        <w:rPr>
          <w:rFonts w:ascii="仿宋_GB2312" w:eastAsia="仿宋_GB2312"/>
          <w:sz w:val="32"/>
          <w:szCs w:val="32"/>
        </w:rPr>
        <w:t>)</w:t>
      </w:r>
      <w:r>
        <w:rPr>
          <w:rFonts w:ascii="仿宋_GB2312" w:eastAsia="仿宋_GB2312" w:hint="eastAsia"/>
          <w:sz w:val="32"/>
          <w:szCs w:val="32"/>
        </w:rPr>
        <w:t>是指各级工会围绕维护职工合法权益、竭诚服务职工群众的基本职责，用于开展送温暖活动筹集的各类资金的总称。</w:t>
      </w:r>
    </w:p>
    <w:p w:rsidR="00E83B94" w:rsidRDefault="00F507E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第三条</w:t>
      </w:r>
      <w:r>
        <w:rPr>
          <w:rFonts w:ascii="仿宋_GB2312" w:eastAsia="仿宋_GB2312" w:hint="eastAsia"/>
          <w:sz w:val="32"/>
          <w:szCs w:val="32"/>
        </w:rPr>
        <w:t>本资金</w:t>
      </w:r>
      <w:r>
        <w:rPr>
          <w:rFonts w:ascii="仿宋_GB2312" w:eastAsia="仿宋_GB2312" w:hAnsi="宋体" w:cs="宋体" w:hint="eastAsia"/>
          <w:sz w:val="32"/>
          <w:szCs w:val="32"/>
        </w:rPr>
        <w:t>坚持使用规范、精准、高效、安全原则，</w:t>
      </w:r>
      <w:r>
        <w:rPr>
          <w:rFonts w:ascii="仿宋_GB2312" w:eastAsia="仿宋_GB2312" w:hAnsi="仿宋_GB2312" w:cs="仿宋_GB2312" w:hint="eastAsia"/>
          <w:sz w:val="32"/>
          <w:szCs w:val="32"/>
        </w:rPr>
        <w:t>支出方向既体现物质帮扶、脱贫解困，又体现人文关怀、心灵引导。</w:t>
      </w:r>
    </w:p>
    <w:p w:rsidR="00E83B94" w:rsidRDefault="00F507E5">
      <w:pPr>
        <w:spacing w:line="560" w:lineRule="exact"/>
        <w:ind w:firstLine="660"/>
        <w:rPr>
          <w:rFonts w:ascii="仿宋_GB2312" w:eastAsia="仿宋_GB2312" w:hAnsi="宋体" w:cs="宋体"/>
          <w:sz w:val="32"/>
          <w:szCs w:val="32"/>
        </w:rPr>
      </w:pPr>
      <w:r>
        <w:rPr>
          <w:rFonts w:ascii="黑体" w:eastAsia="黑体" w:hAnsi="黑体" w:cs="黑体" w:hint="eastAsia"/>
          <w:bCs/>
          <w:sz w:val="32"/>
          <w:szCs w:val="32"/>
        </w:rPr>
        <w:t>第四条</w:t>
      </w:r>
      <w:r>
        <w:rPr>
          <w:rFonts w:ascii="仿宋_GB2312" w:eastAsia="仿宋_GB2312" w:hAnsi="宋体" w:cs="宋体" w:hint="eastAsia"/>
          <w:sz w:val="32"/>
          <w:szCs w:val="32"/>
        </w:rPr>
        <w:t>加强送温暖资金与困难职工帮扶资金在对象、标准、管理等方面有效衔接，形成层次清晰、各有侧重的梯度帮扶格局。困难职工帮扶资金重点保障深度困难职工家庭生活、帮助建档困难职工家庭解困脱困；送温暖资金突出对职工走访慰问，体现工会组织对职工的关心关爱。</w:t>
      </w:r>
    </w:p>
    <w:p w:rsidR="00E83B94" w:rsidRDefault="00E83B94">
      <w:pPr>
        <w:spacing w:line="560" w:lineRule="exact"/>
        <w:ind w:firstLine="660"/>
        <w:rPr>
          <w:rFonts w:ascii="仿宋_GB2312" w:eastAsia="仿宋_GB2312" w:hAnsi="宋体" w:cs="宋体"/>
          <w:sz w:val="32"/>
          <w:szCs w:val="32"/>
        </w:rPr>
      </w:pPr>
    </w:p>
    <w:p w:rsidR="00E83B94" w:rsidRDefault="00F507E5">
      <w:pPr>
        <w:spacing w:line="560" w:lineRule="exact"/>
        <w:jc w:val="center"/>
        <w:rPr>
          <w:rFonts w:ascii="黑体" w:eastAsia="黑体" w:hAnsi="黑体" w:cs="黑体"/>
          <w:sz w:val="32"/>
          <w:szCs w:val="32"/>
        </w:rPr>
      </w:pPr>
      <w:r>
        <w:rPr>
          <w:rFonts w:ascii="黑体" w:eastAsia="黑体" w:hAnsi="黑体" w:cs="黑体" w:hint="eastAsia"/>
          <w:sz w:val="32"/>
          <w:szCs w:val="32"/>
        </w:rPr>
        <w:t>第二章资金来源、使用原则、对象及标准</w:t>
      </w:r>
    </w:p>
    <w:p w:rsidR="00E83B94" w:rsidRDefault="00F507E5">
      <w:pPr>
        <w:spacing w:line="560" w:lineRule="exact"/>
        <w:ind w:firstLine="660"/>
        <w:rPr>
          <w:rFonts w:ascii="仿宋_GB2312" w:eastAsia="仿宋_GB2312" w:hAnsi="宋体" w:cs="宋体"/>
          <w:sz w:val="32"/>
          <w:szCs w:val="32"/>
        </w:rPr>
      </w:pPr>
      <w:r>
        <w:rPr>
          <w:rFonts w:ascii="黑体" w:eastAsia="黑体" w:hAnsi="黑体" w:cs="黑体" w:hint="eastAsia"/>
          <w:bCs/>
          <w:sz w:val="32"/>
          <w:szCs w:val="32"/>
        </w:rPr>
        <w:t>第五条</w:t>
      </w:r>
      <w:r>
        <w:rPr>
          <w:rFonts w:ascii="仿宋_GB2312" w:eastAsia="仿宋_GB2312" w:hAnsi="宋体" w:cs="宋体" w:hint="eastAsia"/>
          <w:sz w:val="32"/>
          <w:szCs w:val="32"/>
        </w:rPr>
        <w:t>资金来源：</w:t>
      </w:r>
    </w:p>
    <w:p w:rsidR="00E83B94" w:rsidRDefault="00F507E5">
      <w:pPr>
        <w:spacing w:line="560" w:lineRule="exact"/>
        <w:ind w:firstLine="660"/>
        <w:rPr>
          <w:rFonts w:ascii="仿宋_GB2312" w:eastAsia="仿宋_GB2312" w:hAnsi="宋体" w:cs="宋体"/>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财政拨款。指省、市、县财政拨付同级工会使用的用于送</w:t>
      </w:r>
      <w:r>
        <w:rPr>
          <w:rFonts w:ascii="仿宋_GB2312" w:eastAsia="仿宋_GB2312" w:hAnsi="宋体" w:cs="宋体" w:hint="eastAsia"/>
          <w:sz w:val="32"/>
          <w:szCs w:val="32"/>
        </w:rPr>
        <w:lastRenderedPageBreak/>
        <w:t>温暖活动的专项资金或配套资金；</w:t>
      </w:r>
    </w:p>
    <w:p w:rsidR="00E83B94" w:rsidRDefault="00F507E5">
      <w:pPr>
        <w:spacing w:line="560" w:lineRule="exact"/>
        <w:ind w:firstLine="660"/>
        <w:rPr>
          <w:rFonts w:ascii="仿宋_GB2312" w:eastAsia="仿宋_GB2312"/>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上级工会经费补助。指上级工会用工会经费给下级工会开展送温暖活动的专项资金；</w:t>
      </w:r>
    </w:p>
    <w:p w:rsidR="00E83B94" w:rsidRDefault="00F507E5">
      <w:pPr>
        <w:spacing w:line="560" w:lineRule="exact"/>
        <w:ind w:firstLine="660"/>
        <w:rPr>
          <w:rFonts w:ascii="仿宋_GB2312" w:eastAsia="仿宋_GB2312" w:hAnsi="宋体" w:cs="宋体"/>
          <w:sz w:val="32"/>
          <w:szCs w:val="32"/>
        </w:rPr>
      </w:pPr>
      <w:r>
        <w:rPr>
          <w:rFonts w:ascii="仿宋_GB2312" w:eastAsia="仿宋_GB2312" w:hAnsi="宋体" w:cs="宋体"/>
          <w:sz w:val="32"/>
          <w:szCs w:val="32"/>
        </w:rPr>
        <w:t>3.</w:t>
      </w:r>
      <w:r>
        <w:rPr>
          <w:rFonts w:ascii="仿宋_GB2312" w:eastAsia="仿宋_GB2312" w:hAnsi="宋体" w:cs="宋体" w:hint="eastAsia"/>
          <w:sz w:val="32"/>
          <w:szCs w:val="32"/>
        </w:rPr>
        <w:t>本级工会经费预算。指各级工会在本级工会经费预算中安排的送温暖活动专项资金；</w:t>
      </w:r>
    </w:p>
    <w:p w:rsidR="00E83B94" w:rsidRDefault="00F507E5">
      <w:pPr>
        <w:spacing w:line="560" w:lineRule="exact"/>
        <w:ind w:firstLine="660"/>
        <w:rPr>
          <w:rFonts w:ascii="仿宋_GB2312" w:eastAsia="仿宋_GB2312" w:hAnsi="宋体" w:cs="宋体"/>
          <w:sz w:val="32"/>
          <w:szCs w:val="32"/>
        </w:rPr>
      </w:pPr>
      <w:r>
        <w:rPr>
          <w:rFonts w:ascii="仿宋_GB2312" w:eastAsia="仿宋_GB2312" w:hAnsi="宋体" w:cs="宋体"/>
          <w:sz w:val="32"/>
          <w:szCs w:val="32"/>
        </w:rPr>
        <w:t>4.</w:t>
      </w:r>
      <w:r>
        <w:rPr>
          <w:rFonts w:ascii="仿宋_GB2312" w:eastAsia="仿宋_GB2312" w:hAnsi="宋体" w:cs="宋体" w:hint="eastAsia"/>
          <w:sz w:val="32"/>
          <w:szCs w:val="32"/>
        </w:rPr>
        <w:t>行政拨款。指企事业单位用行政经费、福利费等通过本单位工会开展送温暖活动的资金；</w:t>
      </w:r>
    </w:p>
    <w:p w:rsidR="00E83B94" w:rsidRDefault="00F507E5">
      <w:pPr>
        <w:spacing w:line="560" w:lineRule="exact"/>
        <w:ind w:firstLine="660"/>
        <w:rPr>
          <w:rFonts w:ascii="仿宋_GB2312" w:eastAsia="仿宋_GB2312" w:hAnsi="宋体" w:cs="宋体"/>
          <w:sz w:val="32"/>
          <w:szCs w:val="32"/>
        </w:rPr>
      </w:pPr>
      <w:r>
        <w:rPr>
          <w:rFonts w:ascii="仿宋_GB2312" w:eastAsia="仿宋_GB2312" w:hAnsi="宋体" w:cs="宋体"/>
          <w:sz w:val="32"/>
          <w:szCs w:val="32"/>
        </w:rPr>
        <w:t>5.</w:t>
      </w:r>
      <w:r>
        <w:rPr>
          <w:rFonts w:ascii="仿宋_GB2312" w:eastAsia="仿宋_GB2312" w:hAnsi="宋体" w:cs="宋体" w:hint="eastAsia"/>
          <w:sz w:val="32"/>
          <w:szCs w:val="32"/>
        </w:rPr>
        <w:t>社会捐助。指各级工会向社会募集的用于送温暖活动的专项资金；</w:t>
      </w:r>
    </w:p>
    <w:p w:rsidR="00E83B94" w:rsidRDefault="00F507E5">
      <w:pPr>
        <w:spacing w:line="560" w:lineRule="exact"/>
        <w:ind w:firstLine="660"/>
        <w:rPr>
          <w:rFonts w:ascii="仿宋_GB2312" w:eastAsia="仿宋_GB2312" w:hAnsi="宋体" w:cs="宋体"/>
          <w:sz w:val="32"/>
          <w:szCs w:val="32"/>
        </w:rPr>
      </w:pPr>
      <w:r>
        <w:rPr>
          <w:rFonts w:ascii="仿宋_GB2312" w:eastAsia="仿宋_GB2312" w:hAnsi="宋体" w:cs="宋体"/>
          <w:sz w:val="32"/>
          <w:szCs w:val="32"/>
        </w:rPr>
        <w:t>6.</w:t>
      </w:r>
      <w:r>
        <w:rPr>
          <w:rFonts w:ascii="仿宋_GB2312" w:eastAsia="仿宋_GB2312" w:hAnsi="宋体" w:cs="宋体" w:hint="eastAsia"/>
          <w:sz w:val="32"/>
          <w:szCs w:val="32"/>
        </w:rPr>
        <w:t>其他合法来源的资金。</w:t>
      </w:r>
    </w:p>
    <w:p w:rsidR="00E83B94" w:rsidRDefault="00F507E5">
      <w:pPr>
        <w:spacing w:line="560" w:lineRule="exact"/>
        <w:ind w:firstLineChars="200" w:firstLine="640"/>
        <w:rPr>
          <w:rFonts w:ascii="仿宋_GB2312" w:eastAsia="仿宋_GB2312" w:hAnsi="宋体" w:cs="宋体"/>
          <w:sz w:val="32"/>
          <w:szCs w:val="32"/>
        </w:rPr>
      </w:pPr>
      <w:r>
        <w:rPr>
          <w:rFonts w:ascii="黑体" w:eastAsia="黑体" w:hAnsi="黑体" w:cs="黑体" w:hint="eastAsia"/>
          <w:bCs/>
          <w:sz w:val="32"/>
          <w:szCs w:val="32"/>
        </w:rPr>
        <w:t>第六条</w:t>
      </w:r>
      <w:r>
        <w:rPr>
          <w:rFonts w:ascii="仿宋_GB2312" w:eastAsia="仿宋_GB2312" w:hAnsi="宋体" w:cs="宋体" w:hint="eastAsia"/>
          <w:sz w:val="32"/>
          <w:szCs w:val="32"/>
        </w:rPr>
        <w:t>使用原则：</w:t>
      </w:r>
    </w:p>
    <w:p w:rsidR="00E83B94" w:rsidRDefault="00F507E5">
      <w:pPr>
        <w:spacing w:line="560" w:lineRule="exact"/>
        <w:ind w:firstLine="660"/>
        <w:rPr>
          <w:rFonts w:ascii="仿宋_GB2312" w:eastAsia="仿宋_GB2312" w:hAnsi="宋体" w:cs="宋体"/>
          <w:sz w:val="32"/>
          <w:szCs w:val="32"/>
        </w:rPr>
      </w:pPr>
      <w:r>
        <w:rPr>
          <w:rFonts w:ascii="仿宋_GB2312" w:eastAsia="仿宋_GB2312" w:hAnsi="宋体" w:cs="宋体"/>
          <w:sz w:val="32"/>
          <w:szCs w:val="32"/>
        </w:rPr>
        <w:t>(</w:t>
      </w:r>
      <w:r>
        <w:rPr>
          <w:rFonts w:ascii="仿宋_GB2312" w:eastAsia="仿宋_GB2312" w:hAnsi="宋体" w:cs="宋体" w:hint="eastAsia"/>
          <w:sz w:val="32"/>
          <w:szCs w:val="32"/>
        </w:rPr>
        <w:t>一</w:t>
      </w:r>
      <w:r>
        <w:rPr>
          <w:rFonts w:ascii="仿宋_GB2312" w:eastAsia="仿宋_GB2312" w:hAnsi="宋体" w:cs="宋体"/>
          <w:sz w:val="32"/>
          <w:szCs w:val="32"/>
        </w:rPr>
        <w:t>)</w:t>
      </w:r>
      <w:r>
        <w:rPr>
          <w:rFonts w:ascii="仿宋_GB2312" w:eastAsia="仿宋_GB2312" w:hAnsi="宋体" w:cs="宋体" w:hint="eastAsia"/>
          <w:sz w:val="32"/>
          <w:szCs w:val="32"/>
        </w:rPr>
        <w:t>专款专用：本资金是各级工会送温暖活动的专项资金，必须专账管理、专款专用；</w:t>
      </w:r>
    </w:p>
    <w:p w:rsidR="00E83B94" w:rsidRDefault="00F507E5">
      <w:pPr>
        <w:spacing w:line="560" w:lineRule="exact"/>
        <w:ind w:firstLine="660"/>
        <w:rPr>
          <w:rFonts w:ascii="仿宋_GB2312" w:eastAsia="仿宋_GB2312" w:hAnsi="宋体" w:cs="宋体"/>
          <w:sz w:val="32"/>
          <w:szCs w:val="32"/>
        </w:rPr>
      </w:pPr>
      <w:r>
        <w:rPr>
          <w:rFonts w:ascii="仿宋_GB2312" w:eastAsia="仿宋_GB2312" w:hAnsi="宋体" w:cs="宋体"/>
          <w:sz w:val="32"/>
          <w:szCs w:val="32"/>
        </w:rPr>
        <w:t>(</w:t>
      </w:r>
      <w:r>
        <w:rPr>
          <w:rFonts w:ascii="仿宋_GB2312" w:eastAsia="仿宋_GB2312" w:hAnsi="宋体" w:cs="宋体" w:hint="eastAsia"/>
          <w:sz w:val="32"/>
          <w:szCs w:val="32"/>
        </w:rPr>
        <w:t>二</w:t>
      </w:r>
      <w:r>
        <w:rPr>
          <w:rFonts w:ascii="仿宋_GB2312" w:eastAsia="仿宋_GB2312" w:hAnsi="宋体" w:cs="宋体"/>
          <w:sz w:val="32"/>
          <w:szCs w:val="32"/>
        </w:rPr>
        <w:t>)</w:t>
      </w:r>
      <w:r>
        <w:rPr>
          <w:rFonts w:ascii="仿宋_GB2312" w:eastAsia="仿宋_GB2312" w:hAnsi="宋体" w:cs="宋体" w:hint="eastAsia"/>
          <w:sz w:val="32"/>
          <w:szCs w:val="32"/>
        </w:rPr>
        <w:t>集体研究决定：开展送温暖活动时，资金分配方案应当经领导班子集体研究决定，并形成会议纪要。</w:t>
      </w:r>
    </w:p>
    <w:p w:rsidR="00E83B94" w:rsidRDefault="00F507E5">
      <w:pPr>
        <w:spacing w:line="560" w:lineRule="exact"/>
        <w:ind w:firstLine="645"/>
        <w:rPr>
          <w:rFonts w:ascii="仿宋_GB2312" w:eastAsia="仿宋_GB2312" w:hAnsi="宋体" w:cs="宋体"/>
          <w:sz w:val="32"/>
          <w:szCs w:val="32"/>
        </w:rPr>
      </w:pPr>
      <w:r>
        <w:rPr>
          <w:rFonts w:ascii="黑体" w:eastAsia="黑体" w:hAnsi="黑体" w:cs="黑体" w:hint="eastAsia"/>
          <w:bCs/>
          <w:sz w:val="32"/>
          <w:szCs w:val="32"/>
        </w:rPr>
        <w:t>第七条</w:t>
      </w:r>
      <w:r>
        <w:rPr>
          <w:rFonts w:ascii="仿宋_GB2312" w:eastAsia="仿宋_GB2312" w:hAnsi="宋体" w:cs="宋体" w:hint="eastAsia"/>
          <w:sz w:val="32"/>
          <w:szCs w:val="32"/>
        </w:rPr>
        <w:t>使用对象：</w:t>
      </w:r>
    </w:p>
    <w:p w:rsidR="00E83B94" w:rsidRDefault="00F507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因非个人意愿下岗失业、家庭收入水平明显偏低、子女教育费用负担过重等原因家庭生活困难的职工；</w:t>
      </w:r>
    </w:p>
    <w:p w:rsidR="00E83B94" w:rsidRDefault="00F507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本人或家庭成员因患大病、遭受各类灾害或突发意外等情况造成生活困难的职工；</w:t>
      </w:r>
    </w:p>
    <w:p w:rsidR="00E83B94" w:rsidRDefault="00F507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关停并转等困难企业中，因停发、减发工资而导致生活相对困难的职工；</w:t>
      </w:r>
    </w:p>
    <w:p w:rsidR="00E83B94" w:rsidRDefault="00F507E5">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4.</w:t>
      </w:r>
      <w:r>
        <w:rPr>
          <w:rFonts w:ascii="仿宋_GB2312" w:eastAsia="仿宋_GB2312" w:hAnsi="仿宋_GB2312" w:cs="仿宋_GB2312" w:hint="eastAsia"/>
          <w:sz w:val="32"/>
          <w:szCs w:val="32"/>
        </w:rPr>
        <w:t>工伤与职业病致残的职工和因公牺牲职工的家属；因重大疾病手术、住院的职工；</w:t>
      </w:r>
    </w:p>
    <w:p w:rsidR="00E83B94" w:rsidRDefault="00F507E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长期在高（低）温、高空、有毒有害等环境中和苦脏累险艰苦行业岗位上工作的一线职工；</w:t>
      </w:r>
    </w:p>
    <w:p w:rsidR="00E83B94" w:rsidRDefault="00F507E5">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重大灾害期间坚守抗灾一线的职工；</w:t>
      </w:r>
    </w:p>
    <w:p w:rsidR="00E83B94" w:rsidRDefault="00F507E5">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春节期间坚守在生产一线和交通运输、电力、环卫以及直接面向群众服务的基层岗位干部职工；</w:t>
      </w:r>
    </w:p>
    <w:p w:rsidR="00E83B94" w:rsidRDefault="00F507E5">
      <w:pPr>
        <w:spacing w:line="560" w:lineRule="exact"/>
        <w:ind w:firstLine="645"/>
        <w:rPr>
          <w:rFonts w:ascii="仿宋_GB2312" w:eastAsia="仿宋_GB2312" w:hAnsi="宋体" w:cs="宋体"/>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因组织需要长期异地工作或者服从组织需要赴外地、基层工作的派驻挂职干部职工、驻村扶贫干部；</w:t>
      </w:r>
    </w:p>
    <w:p w:rsidR="00E83B94" w:rsidRDefault="00F507E5">
      <w:pPr>
        <w:spacing w:line="560" w:lineRule="exact"/>
        <w:ind w:firstLine="645"/>
        <w:rPr>
          <w:rFonts w:ascii="仿宋_GB2312" w:eastAsia="仿宋_GB2312" w:hAnsi="仿宋_GB2312" w:cs="仿宋_GB2312"/>
          <w:sz w:val="32"/>
          <w:szCs w:val="32"/>
        </w:rPr>
      </w:pPr>
      <w:r>
        <w:rPr>
          <w:rFonts w:ascii="仿宋_GB2312" w:eastAsia="仿宋_GB2312" w:hAnsi="宋体" w:cs="宋体"/>
          <w:sz w:val="32"/>
          <w:szCs w:val="32"/>
        </w:rPr>
        <w:t>9.</w:t>
      </w:r>
      <w:r>
        <w:rPr>
          <w:rFonts w:ascii="仿宋_GB2312" w:eastAsia="仿宋_GB2312" w:hAnsi="仿宋_GB2312" w:cs="仿宋_GB2312" w:hint="eastAsia"/>
          <w:sz w:val="32"/>
          <w:szCs w:val="32"/>
        </w:rPr>
        <w:t>在重大项目和重大工程中做出突出贡献的职工和生产一线涌现出来的先进模范人物。</w:t>
      </w:r>
    </w:p>
    <w:p w:rsidR="00E83B94" w:rsidRDefault="00F507E5">
      <w:pPr>
        <w:spacing w:line="560" w:lineRule="exact"/>
        <w:ind w:firstLine="645"/>
        <w:rPr>
          <w:rFonts w:ascii="仿宋_GB2312" w:eastAsia="仿宋_GB2312" w:hAnsi="宋体" w:cs="宋体"/>
          <w:sz w:val="32"/>
          <w:szCs w:val="32"/>
        </w:rPr>
      </w:pPr>
      <w:r>
        <w:rPr>
          <w:rFonts w:ascii="黑体" w:eastAsia="黑体" w:hAnsi="黑体" w:cs="黑体" w:hint="eastAsia"/>
          <w:bCs/>
          <w:sz w:val="32"/>
          <w:szCs w:val="32"/>
        </w:rPr>
        <w:t>第八条</w:t>
      </w:r>
      <w:r>
        <w:rPr>
          <w:rFonts w:ascii="仿宋_GB2312" w:eastAsia="仿宋_GB2312" w:hAnsi="宋体" w:cs="宋体" w:hint="eastAsia"/>
          <w:sz w:val="32"/>
          <w:szCs w:val="32"/>
        </w:rPr>
        <w:t>慰问标准为一般每人不超过</w:t>
      </w:r>
      <w:r>
        <w:rPr>
          <w:rFonts w:ascii="仿宋_GB2312" w:eastAsia="仿宋_GB2312" w:hAnsi="宋体" w:cs="宋体"/>
          <w:sz w:val="32"/>
          <w:szCs w:val="32"/>
        </w:rPr>
        <w:t>2000</w:t>
      </w:r>
      <w:r>
        <w:rPr>
          <w:rFonts w:ascii="仿宋_GB2312" w:eastAsia="仿宋_GB2312" w:hAnsi="宋体" w:cs="宋体" w:hint="eastAsia"/>
          <w:sz w:val="32"/>
          <w:szCs w:val="32"/>
        </w:rPr>
        <w:t>元。</w:t>
      </w:r>
    </w:p>
    <w:p w:rsidR="00E83B94" w:rsidRDefault="00F507E5">
      <w:pPr>
        <w:spacing w:line="560" w:lineRule="exact"/>
        <w:ind w:firstLine="630"/>
        <w:rPr>
          <w:rFonts w:ascii="仿宋_GB2312" w:eastAsia="仿宋_GB2312" w:hAnsi="仿宋_GB2312" w:cs="仿宋_GB2312"/>
          <w:color w:val="000000"/>
          <w:sz w:val="32"/>
          <w:szCs w:val="32"/>
        </w:rPr>
      </w:pPr>
      <w:r>
        <w:rPr>
          <w:rFonts w:ascii="黑体" w:eastAsia="黑体" w:hAnsi="黑体" w:cs="黑体" w:hint="eastAsia"/>
          <w:bCs/>
          <w:sz w:val="32"/>
          <w:szCs w:val="32"/>
        </w:rPr>
        <w:t>第九条</w:t>
      </w:r>
      <w:r>
        <w:rPr>
          <w:rFonts w:ascii="仿宋_GB2312" w:eastAsia="仿宋_GB2312" w:hAnsi="仿宋_GB2312" w:cs="仿宋_GB2312" w:hint="eastAsia"/>
          <w:color w:val="000000"/>
          <w:sz w:val="32"/>
          <w:szCs w:val="32"/>
        </w:rPr>
        <w:t>各级工会在对建档困难职工做好常态化帮扶、帮助其解困脱困的基础上，在职工发生困难时或重要时间节点对以上职工走访慰问。</w:t>
      </w:r>
    </w:p>
    <w:p w:rsidR="00E83B94" w:rsidRDefault="00F507E5">
      <w:pPr>
        <w:spacing w:line="560" w:lineRule="exact"/>
        <w:ind w:firstLine="630"/>
        <w:rPr>
          <w:rFonts w:ascii="仿宋_GB2312" w:eastAsia="仿宋_GB2312" w:hAnsi="宋体" w:cs="宋体"/>
          <w:sz w:val="32"/>
          <w:szCs w:val="32"/>
        </w:rPr>
      </w:pPr>
      <w:r>
        <w:rPr>
          <w:rFonts w:ascii="黑体" w:eastAsia="黑体" w:hAnsi="黑体" w:cs="黑体" w:hint="eastAsia"/>
          <w:bCs/>
          <w:sz w:val="32"/>
          <w:szCs w:val="32"/>
        </w:rPr>
        <w:t>第十条</w:t>
      </w:r>
      <w:r>
        <w:rPr>
          <w:rFonts w:ascii="仿宋_GB2312" w:eastAsia="仿宋_GB2312" w:hAnsi="仿宋_GB2312" w:cs="仿宋_GB2312" w:hint="eastAsia"/>
          <w:sz w:val="32"/>
          <w:szCs w:val="32"/>
        </w:rPr>
        <w:t>走访慰问职工要坚持实名制，资金发放应通过银行卡支付，原则上不得现金支付。实名制发放</w:t>
      </w:r>
      <w:r>
        <w:rPr>
          <w:rFonts w:ascii="仿宋_GB2312" w:eastAsia="仿宋_GB2312" w:hAnsi="宋体" w:cs="宋体" w:hint="eastAsia"/>
          <w:sz w:val="32"/>
          <w:szCs w:val="32"/>
        </w:rPr>
        <w:t>表</w:t>
      </w:r>
      <w:r>
        <w:rPr>
          <w:rFonts w:ascii="仿宋_GB2312" w:eastAsia="仿宋_GB2312" w:hAnsi="仿宋_GB2312" w:cs="仿宋_GB2312" w:hint="eastAsia"/>
          <w:sz w:val="32"/>
          <w:szCs w:val="32"/>
        </w:rPr>
        <w:t>应包括慰问对象的工作单位、基本情况、联系方式、身份证号、慰问金额、经办人签字等有关信息。资金使用情况须录入工会帮扶工作管理系统送温暖管理模块备查。</w:t>
      </w:r>
    </w:p>
    <w:p w:rsidR="00E83B94" w:rsidRDefault="00F507E5">
      <w:pPr>
        <w:spacing w:line="560" w:lineRule="exact"/>
        <w:ind w:firstLine="645"/>
        <w:rPr>
          <w:rFonts w:ascii="仿宋_GB2312" w:eastAsia="仿宋_GB2312" w:hAnsi="仿宋_GB2312" w:cs="仿宋_GB2312"/>
          <w:sz w:val="32"/>
          <w:szCs w:val="32"/>
        </w:rPr>
      </w:pPr>
      <w:r>
        <w:rPr>
          <w:rFonts w:ascii="黑体" w:eastAsia="黑体" w:hAnsi="黑体" w:cs="黑体" w:hint="eastAsia"/>
          <w:bCs/>
          <w:sz w:val="32"/>
          <w:szCs w:val="32"/>
        </w:rPr>
        <w:t>第十一条</w:t>
      </w:r>
      <w:r>
        <w:rPr>
          <w:rFonts w:ascii="仿宋_GB2312" w:eastAsia="仿宋_GB2312" w:hAnsi="仿宋_GB2312" w:cs="仿宋_GB2312" w:hint="eastAsia"/>
          <w:sz w:val="32"/>
          <w:szCs w:val="32"/>
        </w:rPr>
        <w:t>上级工会对下级工会和企事业单位工会开展送温暖慰问活动补助的资金，一律通过工会财务渠道逐级划拨到接受</w:t>
      </w:r>
      <w:r>
        <w:rPr>
          <w:rFonts w:ascii="仿宋_GB2312" w:eastAsia="仿宋_GB2312" w:hAnsi="仿宋_GB2312" w:cs="仿宋_GB2312" w:hint="eastAsia"/>
          <w:sz w:val="32"/>
          <w:szCs w:val="32"/>
        </w:rPr>
        <w:lastRenderedPageBreak/>
        <w:t>单位工会账户。</w:t>
      </w:r>
    </w:p>
    <w:p w:rsidR="00E83B94" w:rsidRDefault="00E83B94">
      <w:pPr>
        <w:spacing w:line="560" w:lineRule="exact"/>
        <w:jc w:val="center"/>
        <w:rPr>
          <w:rFonts w:ascii="楷体" w:eastAsia="楷体" w:hAnsi="楷体"/>
          <w:sz w:val="32"/>
          <w:szCs w:val="32"/>
        </w:rPr>
      </w:pPr>
    </w:p>
    <w:p w:rsidR="00E83B94" w:rsidRDefault="00F507E5">
      <w:pPr>
        <w:spacing w:line="560" w:lineRule="exact"/>
        <w:jc w:val="center"/>
        <w:rPr>
          <w:rFonts w:ascii="黑体" w:eastAsia="黑体" w:hAnsi="黑体" w:cs="黑体"/>
          <w:sz w:val="32"/>
          <w:szCs w:val="32"/>
        </w:rPr>
      </w:pPr>
      <w:r>
        <w:rPr>
          <w:rFonts w:ascii="黑体" w:eastAsia="黑体" w:hAnsi="黑体" w:cs="黑体" w:hint="eastAsia"/>
          <w:sz w:val="32"/>
          <w:szCs w:val="32"/>
        </w:rPr>
        <w:t>第三章资金的管理</w:t>
      </w:r>
    </w:p>
    <w:p w:rsidR="00E83B94" w:rsidRDefault="00F507E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第十二条</w:t>
      </w:r>
      <w:r>
        <w:rPr>
          <w:rFonts w:ascii="仿宋_GB2312" w:eastAsia="仿宋_GB2312" w:hAnsi="仿宋_GB2312" w:cs="仿宋_GB2312" w:hint="eastAsia"/>
          <w:sz w:val="32"/>
          <w:szCs w:val="32"/>
        </w:rPr>
        <w:t>送温暖资金按照本办法规定管理使用，其中财政专项帮扶资金使用于两节期间慰问困难职工的，应同时遵照帮扶资金管理相关规定执行。</w:t>
      </w:r>
    </w:p>
    <w:p w:rsidR="00E83B94" w:rsidRDefault="00F507E5">
      <w:pPr>
        <w:spacing w:line="560" w:lineRule="exact"/>
        <w:ind w:firstLineChars="200" w:firstLine="640"/>
        <w:rPr>
          <w:rFonts w:ascii="仿宋_GB2312" w:eastAsia="仿宋_GB2312" w:hAnsi="楷体"/>
          <w:sz w:val="32"/>
          <w:szCs w:val="32"/>
        </w:rPr>
      </w:pPr>
      <w:r>
        <w:rPr>
          <w:rFonts w:ascii="黑体" w:eastAsia="黑体" w:hAnsi="黑体" w:cs="黑体" w:hint="eastAsia"/>
          <w:bCs/>
          <w:sz w:val="32"/>
          <w:szCs w:val="32"/>
        </w:rPr>
        <w:t>第十三条</w:t>
      </w:r>
      <w:r>
        <w:rPr>
          <w:rFonts w:ascii="仿宋_GB2312" w:eastAsia="仿宋_GB2312" w:hAnsi="楷体" w:hint="eastAsia"/>
          <w:sz w:val="32"/>
          <w:szCs w:val="32"/>
        </w:rPr>
        <w:t>工会权益保障部门会同财务部门提出资金的分配和使用方案，经同级工会领导班子集体研究通过后实施。</w:t>
      </w:r>
    </w:p>
    <w:p w:rsidR="00E83B94" w:rsidRDefault="00F507E5">
      <w:pPr>
        <w:spacing w:line="560" w:lineRule="exact"/>
        <w:ind w:firstLineChars="200" w:firstLine="640"/>
        <w:rPr>
          <w:rFonts w:ascii="仿宋_GB2312" w:eastAsia="仿宋_GB2312" w:hAnsi="楷体"/>
          <w:sz w:val="32"/>
          <w:szCs w:val="32"/>
        </w:rPr>
      </w:pPr>
      <w:r>
        <w:rPr>
          <w:rFonts w:ascii="黑体" w:eastAsia="黑体" w:hAnsi="黑体" w:cs="黑体" w:hint="eastAsia"/>
          <w:bCs/>
          <w:sz w:val="32"/>
          <w:szCs w:val="32"/>
        </w:rPr>
        <w:t>第十四条</w:t>
      </w:r>
      <w:r>
        <w:rPr>
          <w:rFonts w:ascii="仿宋_GB2312" w:eastAsia="仿宋_GB2312" w:hAnsi="仿宋_GB2312" w:cs="仿宋_GB2312" w:hint="eastAsia"/>
          <w:sz w:val="32"/>
          <w:szCs w:val="32"/>
        </w:rPr>
        <w:t>送温暖资金纳入各级工会预算、决算统一管理。各级工会年度预算安排时以常态化送温暖为原则，切实保证经费投入。各级工会要拓宽资金筹集渠道，积极争取政府财政支持，探索与慈善组织合作方式，撬动更多的社会资源参与送温暖活动。</w:t>
      </w:r>
    </w:p>
    <w:p w:rsidR="00E83B94" w:rsidRDefault="00F507E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第十五条</w:t>
      </w:r>
      <w:r>
        <w:rPr>
          <w:rFonts w:ascii="仿宋_GB2312" w:eastAsia="仿宋_GB2312" w:hAnsi="仿宋_GB2312" w:cs="仿宋_GB2312" w:hint="eastAsia"/>
          <w:sz w:val="32"/>
          <w:szCs w:val="32"/>
        </w:rPr>
        <w:t>送温暖资金按照《工会会计制度》设置会计科目、进行会计核算，严格执行资金审批和财务支付制度。</w:t>
      </w:r>
    </w:p>
    <w:p w:rsidR="00E83B94" w:rsidRDefault="00F507E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第十六条</w:t>
      </w:r>
      <w:r>
        <w:rPr>
          <w:rFonts w:ascii="仿宋_GB2312" w:eastAsia="仿宋_GB2312" w:hAnsi="仿宋_GB2312" w:cs="仿宋_GB2312" w:hint="eastAsia"/>
          <w:sz w:val="32"/>
          <w:szCs w:val="32"/>
        </w:rPr>
        <w:t>送温暖资金须在当年度内使用完毕，不得剩余结转至下年度使用。</w:t>
      </w:r>
    </w:p>
    <w:p w:rsidR="00E83B94" w:rsidRDefault="00E83B94">
      <w:pPr>
        <w:spacing w:line="560" w:lineRule="exact"/>
        <w:rPr>
          <w:rFonts w:ascii="仿宋_GB2312" w:eastAsia="仿宋_GB2312" w:hAnsi="楷体"/>
          <w:sz w:val="32"/>
          <w:szCs w:val="32"/>
        </w:rPr>
      </w:pPr>
    </w:p>
    <w:p w:rsidR="00E83B94" w:rsidRDefault="00F507E5">
      <w:pPr>
        <w:spacing w:line="560" w:lineRule="exact"/>
        <w:jc w:val="center"/>
        <w:rPr>
          <w:rFonts w:ascii="楷体" w:eastAsia="楷体" w:hAnsi="楷体"/>
          <w:sz w:val="32"/>
          <w:szCs w:val="32"/>
        </w:rPr>
      </w:pPr>
      <w:r>
        <w:rPr>
          <w:rFonts w:ascii="黑体" w:eastAsia="黑体" w:hAnsi="黑体" w:cs="黑体" w:hint="eastAsia"/>
          <w:sz w:val="32"/>
          <w:szCs w:val="32"/>
        </w:rPr>
        <w:t>第四章监督检查</w:t>
      </w:r>
    </w:p>
    <w:p w:rsidR="00E83B94" w:rsidRDefault="00F507E5">
      <w:pPr>
        <w:spacing w:line="560" w:lineRule="exact"/>
        <w:ind w:firstLineChars="200" w:firstLine="640"/>
        <w:rPr>
          <w:rFonts w:ascii="仿宋_GB2312" w:eastAsia="仿宋_GB2312" w:hAnsi="宋体" w:cs="宋体"/>
          <w:sz w:val="32"/>
          <w:szCs w:val="32"/>
        </w:rPr>
      </w:pPr>
      <w:r>
        <w:rPr>
          <w:rFonts w:ascii="黑体" w:eastAsia="黑体" w:hAnsi="黑体" w:cs="黑体" w:hint="eastAsia"/>
          <w:bCs/>
          <w:sz w:val="32"/>
          <w:szCs w:val="32"/>
        </w:rPr>
        <w:t>第十七条</w:t>
      </w:r>
      <w:r>
        <w:rPr>
          <w:rFonts w:ascii="仿宋_GB2312" w:eastAsia="仿宋_GB2312" w:hAnsi="宋体" w:cs="宋体" w:hint="eastAsia"/>
          <w:sz w:val="32"/>
          <w:szCs w:val="32"/>
        </w:rPr>
        <w:t>各级工会权益保障、财务、经审部门要加强对资金使用管理情况的监督检查，及时发现和纠正存在的问题。</w:t>
      </w:r>
      <w:r>
        <w:rPr>
          <w:rFonts w:ascii="仿宋_GB2312" w:eastAsia="仿宋_GB2312" w:hAnsi="仿宋_GB2312" w:cs="仿宋_GB2312" w:hint="eastAsia"/>
          <w:sz w:val="32"/>
          <w:szCs w:val="32"/>
        </w:rPr>
        <w:t>经审部门要将送温暖资金纳入年度审计范围。接受政府有关部门审计、检查，接受职工群众和社会的监督。</w:t>
      </w:r>
    </w:p>
    <w:p w:rsidR="00E83B94" w:rsidRDefault="00F507E5">
      <w:pPr>
        <w:spacing w:line="560" w:lineRule="exact"/>
        <w:ind w:firstLineChars="200" w:firstLine="640"/>
        <w:rPr>
          <w:rFonts w:ascii="仿宋_GB2312" w:eastAsia="仿宋_GB2312" w:hAnsi="宋体" w:cs="宋体"/>
          <w:sz w:val="32"/>
          <w:szCs w:val="32"/>
        </w:rPr>
      </w:pPr>
      <w:r>
        <w:rPr>
          <w:rFonts w:ascii="黑体" w:eastAsia="黑体" w:hAnsi="黑体" w:cs="黑体" w:hint="eastAsia"/>
          <w:bCs/>
          <w:sz w:val="32"/>
          <w:szCs w:val="32"/>
        </w:rPr>
        <w:lastRenderedPageBreak/>
        <w:t>第十八条</w:t>
      </w:r>
      <w:r>
        <w:rPr>
          <w:rFonts w:ascii="仿宋_GB2312" w:eastAsia="仿宋_GB2312" w:hAnsi="仿宋_GB2312" w:cs="仿宋_GB2312" w:hint="eastAsia"/>
          <w:sz w:val="32"/>
          <w:szCs w:val="32"/>
        </w:rPr>
        <w:t>任何单位或个人不得使用送温暖资金购买明令禁止的物品，不得发放津补贴、奖金、福利，不得用于与规定用途无关的其他事项。不得截留、挪用、冒领，不得优亲厚友、人情帮扶。</w:t>
      </w:r>
    </w:p>
    <w:p w:rsidR="00E83B94" w:rsidRDefault="00F507E5">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第十九条</w:t>
      </w:r>
      <w:r>
        <w:rPr>
          <w:rFonts w:ascii="仿宋_GB2312" w:eastAsia="仿宋_GB2312" w:hAnsi="仿宋_GB2312" w:cs="仿宋_GB2312" w:hint="eastAsia"/>
          <w:sz w:val="32"/>
          <w:szCs w:val="32"/>
        </w:rPr>
        <w:t>送温暖资金的使用管理、分配、发放接受纪检监察部门监督。</w:t>
      </w:r>
    </w:p>
    <w:p w:rsidR="00E83B94" w:rsidRDefault="00F507E5">
      <w:pPr>
        <w:spacing w:line="560" w:lineRule="exact"/>
        <w:ind w:firstLineChars="200" w:firstLine="640"/>
        <w:rPr>
          <w:rFonts w:ascii="仿宋_GB2312" w:eastAsia="仿宋_GB2312" w:hAnsi="宋体" w:cs="宋体"/>
          <w:sz w:val="32"/>
          <w:szCs w:val="32"/>
        </w:rPr>
      </w:pPr>
      <w:r>
        <w:rPr>
          <w:rFonts w:ascii="黑体" w:eastAsia="黑体" w:hAnsi="黑体" w:cs="黑体" w:hint="eastAsia"/>
          <w:bCs/>
          <w:sz w:val="32"/>
          <w:szCs w:val="32"/>
        </w:rPr>
        <w:t>第二十条</w:t>
      </w:r>
      <w:r>
        <w:rPr>
          <w:rFonts w:ascii="仿宋_GB2312" w:eastAsia="仿宋_GB2312" w:hAnsi="仿宋_GB2312" w:cs="仿宋_GB2312" w:hint="eastAsia"/>
          <w:sz w:val="32"/>
          <w:szCs w:val="32"/>
        </w:rPr>
        <w:t>各级工会对监督检查中发现违反有关规定的问题，要及时处理。违规问题情节较轻的，要限期整改；涉及违纪的，由纪检监察部门依照有关规定，追究直接责任人和相关领导责任；构成犯罪的，依法移交司法机关处理。</w:t>
      </w:r>
    </w:p>
    <w:p w:rsidR="00E83B94" w:rsidRDefault="00E83B94">
      <w:pPr>
        <w:spacing w:line="560" w:lineRule="exact"/>
        <w:ind w:firstLineChars="200" w:firstLine="640"/>
        <w:rPr>
          <w:rFonts w:ascii="仿宋_GB2312" w:eastAsia="仿宋_GB2312" w:hAnsi="宋体" w:cs="宋体"/>
          <w:sz w:val="32"/>
          <w:szCs w:val="32"/>
        </w:rPr>
      </w:pPr>
    </w:p>
    <w:p w:rsidR="00E83B94" w:rsidRDefault="00F507E5">
      <w:pPr>
        <w:spacing w:line="560" w:lineRule="exact"/>
        <w:jc w:val="center"/>
        <w:rPr>
          <w:rFonts w:ascii="黑体" w:eastAsia="黑体" w:hAnsi="黑体" w:cs="黑体"/>
          <w:sz w:val="32"/>
          <w:szCs w:val="32"/>
        </w:rPr>
      </w:pPr>
      <w:r>
        <w:rPr>
          <w:rFonts w:ascii="黑体" w:eastAsia="黑体" w:hAnsi="黑体" w:cs="黑体" w:hint="eastAsia"/>
          <w:sz w:val="32"/>
          <w:szCs w:val="32"/>
        </w:rPr>
        <w:t>第五章附则</w:t>
      </w:r>
    </w:p>
    <w:p w:rsidR="00E83B94" w:rsidRDefault="00F507E5">
      <w:pPr>
        <w:spacing w:line="560" w:lineRule="exact"/>
        <w:rPr>
          <w:rFonts w:ascii="仿宋_GB2312" w:eastAsia="仿宋_GB2312" w:hAnsi="宋体" w:cs="宋体"/>
          <w:sz w:val="32"/>
          <w:szCs w:val="32"/>
        </w:rPr>
      </w:pPr>
      <w:r>
        <w:rPr>
          <w:rFonts w:ascii="黑体" w:eastAsia="黑体" w:hAnsi="黑体" w:cs="黑体" w:hint="eastAsia"/>
          <w:bCs/>
          <w:sz w:val="32"/>
          <w:szCs w:val="32"/>
        </w:rPr>
        <w:t>第二十一条</w:t>
      </w:r>
      <w:r>
        <w:rPr>
          <w:rFonts w:ascii="仿宋_GB2312" w:eastAsia="仿宋_GB2312" w:hAnsi="宋体" w:cs="宋体" w:hint="eastAsia"/>
          <w:sz w:val="32"/>
          <w:szCs w:val="32"/>
        </w:rPr>
        <w:t>本实施细则自下发之日起执行。</w:t>
      </w:r>
    </w:p>
    <w:p w:rsidR="00E83B94" w:rsidRDefault="00F507E5">
      <w:pPr>
        <w:spacing w:line="560" w:lineRule="exact"/>
        <w:rPr>
          <w:rFonts w:eastAsia="华文楷体"/>
          <w:sz w:val="32"/>
          <w:szCs w:val="22"/>
        </w:rPr>
      </w:pPr>
      <w:r>
        <w:rPr>
          <w:rFonts w:ascii="黑体" w:eastAsia="黑体" w:hAnsi="黑体" w:cs="黑体" w:hint="eastAsia"/>
          <w:bCs/>
          <w:sz w:val="32"/>
          <w:szCs w:val="32"/>
        </w:rPr>
        <w:t>第二十二条</w:t>
      </w:r>
      <w:r>
        <w:rPr>
          <w:rFonts w:ascii="仿宋_GB2312" w:eastAsia="仿宋_GB2312" w:hAnsi="宋体" w:cs="宋体" w:hint="eastAsia"/>
          <w:sz w:val="32"/>
          <w:szCs w:val="32"/>
        </w:rPr>
        <w:t>本实施细则由陕西省总工会负责解释。</w:t>
      </w:r>
    </w:p>
    <w:p w:rsidR="00E83B94" w:rsidRDefault="00E83B94">
      <w:pPr>
        <w:spacing w:line="560" w:lineRule="exact"/>
      </w:pPr>
    </w:p>
    <w:p w:rsidR="00E83B94" w:rsidRDefault="00E83B94">
      <w:pPr>
        <w:spacing w:line="560" w:lineRule="exact"/>
      </w:pPr>
    </w:p>
    <w:p w:rsidR="00E83B94" w:rsidRDefault="00E83B94">
      <w:pPr>
        <w:spacing w:line="560" w:lineRule="exact"/>
      </w:pPr>
    </w:p>
    <w:p w:rsidR="00E83B94" w:rsidRDefault="00E83B94">
      <w:pPr>
        <w:spacing w:line="560" w:lineRule="exact"/>
      </w:pPr>
    </w:p>
    <w:p w:rsidR="00E83B94" w:rsidRDefault="00E83B94">
      <w:pPr>
        <w:spacing w:line="560" w:lineRule="exact"/>
      </w:pPr>
    </w:p>
    <w:tbl>
      <w:tblPr>
        <w:tblpPr w:leftFromText="180" w:rightFromText="180" w:vertAnchor="text" w:horzAnchor="page" w:tblpX="1568" w:tblpY="839"/>
        <w:tblW w:w="0" w:type="auto"/>
        <w:tblBorders>
          <w:top w:val="single" w:sz="4" w:space="0" w:color="auto"/>
          <w:bottom w:val="single" w:sz="4" w:space="0" w:color="auto"/>
          <w:insideH w:val="single" w:sz="4" w:space="0" w:color="auto"/>
          <w:insideV w:val="single" w:sz="4" w:space="0" w:color="auto"/>
        </w:tblBorders>
        <w:tblLook w:val="04A0"/>
      </w:tblPr>
      <w:tblGrid>
        <w:gridCol w:w="9060"/>
      </w:tblGrid>
      <w:tr w:rsidR="00E83B94">
        <w:trPr>
          <w:trHeight w:hRule="exact" w:val="577"/>
        </w:trPr>
        <w:tc>
          <w:tcPr>
            <w:tcW w:w="9060" w:type="dxa"/>
          </w:tcPr>
          <w:p w:rsidR="00E83B94" w:rsidRDefault="00F507E5">
            <w:pPr>
              <w:spacing w:line="500" w:lineRule="exact"/>
              <w:jc w:val="center"/>
              <w:rPr>
                <w:rFonts w:ascii="仿宋_GB2312" w:eastAsia="仿宋_GB2312" w:hAnsi="仿宋"/>
                <w:sz w:val="32"/>
                <w:szCs w:val="32"/>
              </w:rPr>
            </w:pPr>
            <w:r>
              <w:rPr>
                <w:rFonts w:ascii="仿宋_GB2312" w:eastAsia="仿宋_GB2312" w:hAnsi="仿宋" w:hint="eastAsia"/>
                <w:sz w:val="32"/>
                <w:szCs w:val="32"/>
              </w:rPr>
              <w:t>陕西省总工会办公室</w:t>
            </w:r>
            <w:r>
              <w:rPr>
                <w:rFonts w:ascii="仿宋_GB2312" w:eastAsia="仿宋_GB2312" w:hAnsi="仿宋"/>
                <w:sz w:val="32"/>
                <w:szCs w:val="32"/>
              </w:rPr>
              <w:t xml:space="preserve">                      2019</w:t>
            </w:r>
            <w:r>
              <w:rPr>
                <w:rFonts w:ascii="仿宋_GB2312" w:eastAsia="仿宋_GB2312" w:hAnsi="仿宋" w:hint="eastAsia"/>
                <w:sz w:val="32"/>
                <w:szCs w:val="32"/>
              </w:rPr>
              <w:t>年</w:t>
            </w:r>
            <w:r>
              <w:rPr>
                <w:rFonts w:ascii="仿宋_GB2312" w:eastAsia="仿宋_GB2312" w:hAnsi="仿宋"/>
                <w:sz w:val="32"/>
                <w:szCs w:val="32"/>
              </w:rPr>
              <w:t>5</w:t>
            </w:r>
            <w:r>
              <w:rPr>
                <w:rFonts w:ascii="仿宋_GB2312" w:eastAsia="仿宋_GB2312" w:hAnsi="仿宋" w:hint="eastAsia"/>
                <w:sz w:val="32"/>
                <w:szCs w:val="32"/>
              </w:rPr>
              <w:t>月</w:t>
            </w:r>
            <w:r>
              <w:rPr>
                <w:rFonts w:ascii="仿宋_GB2312" w:eastAsia="仿宋_GB2312" w:hAnsi="仿宋"/>
                <w:sz w:val="32"/>
                <w:szCs w:val="32"/>
              </w:rPr>
              <w:t>27</w:t>
            </w:r>
            <w:r>
              <w:rPr>
                <w:rFonts w:ascii="仿宋_GB2312" w:eastAsia="仿宋_GB2312" w:hAnsi="仿宋" w:hint="eastAsia"/>
                <w:sz w:val="32"/>
                <w:szCs w:val="32"/>
              </w:rPr>
              <w:t>日印发</w:t>
            </w:r>
          </w:p>
        </w:tc>
      </w:tr>
    </w:tbl>
    <w:p w:rsidR="00E83B94" w:rsidRDefault="00E83B94">
      <w:pPr>
        <w:spacing w:line="560" w:lineRule="exact"/>
      </w:pPr>
    </w:p>
    <w:sectPr w:rsidR="00E83B94" w:rsidSect="00E83B94">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975" w:rsidRDefault="00477975" w:rsidP="00E83B94">
      <w:r>
        <w:separator/>
      </w:r>
    </w:p>
  </w:endnote>
  <w:endnote w:type="continuationSeparator" w:id="1">
    <w:p w:rsidR="00477975" w:rsidRDefault="00477975" w:rsidP="00E83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6F2" w:rsidRDefault="000646F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B94" w:rsidRDefault="006718EE">
    <w:pPr>
      <w:pStyle w:val="a3"/>
    </w:pPr>
    <w:r>
      <w:pict>
        <v:shapetype id="_x0000_t202" coordsize="21600,21600" o:spt="202" path="m,l,21600r21600,l21600,xe">
          <v:stroke joinstyle="miter"/>
          <v:path gradientshapeok="t" o:connecttype="rect"/>
        </v:shapetype>
        <v:shape id="文本框 1" o:spid="_x0000_s2049" type="#_x0000_t202" style="position:absolute;margin-left:208pt;margin-top:-7.5pt;width:2in;height:2in;z-index:251660288;mso-wrap-style:none;mso-position-horizontal:outside;mso-position-horizontal-relative:margin" o:gfxdata="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g2xZ9QAAAAI&#10;AQAADwAAAAAAAAABACAAAAAiAAAAZHJzL2Rvd25yZXYueG1sUEsBAhQAFAAAAAgAh07iQBzXt5au&#10;AQAASwMAAA4AAAAAAAAAAQAgAAAAIwEAAGRycy9lMm9Eb2MueG1sUEsFBgAAAAAGAAYAWQEAAEMF&#10;AAAAAA==&#10;" filled="f" stroked="f">
          <v:textbox style="mso-fit-shape-to-text:t" inset="0,0,0,0">
            <w:txbxContent>
              <w:p w:rsidR="00E83B94" w:rsidRDefault="00F507E5">
                <w:pPr>
                  <w:pStyle w:val="a3"/>
                </w:pPr>
                <w:r>
                  <w:rPr>
                    <w:rFonts w:ascii="宋体" w:hAnsi="宋体"/>
                    <w:sz w:val="28"/>
                    <w:szCs w:val="28"/>
                  </w:rPr>
                  <w:t>—</w:t>
                </w:r>
                <w:r w:rsidR="006718EE">
                  <w:rPr>
                    <w:rFonts w:ascii="宋体" w:hAnsi="宋体"/>
                    <w:sz w:val="28"/>
                    <w:szCs w:val="28"/>
                  </w:rPr>
                  <w:fldChar w:fldCharType="begin"/>
                </w:r>
                <w:r>
                  <w:rPr>
                    <w:rFonts w:ascii="宋体" w:hAnsi="宋体"/>
                    <w:sz w:val="28"/>
                    <w:szCs w:val="28"/>
                  </w:rPr>
                  <w:instrText xml:space="preserve"> PAGE   \* MERGEFORMAT </w:instrText>
                </w:r>
                <w:r w:rsidR="006718EE">
                  <w:rPr>
                    <w:rFonts w:ascii="宋体" w:hAnsi="宋体"/>
                    <w:sz w:val="28"/>
                    <w:szCs w:val="28"/>
                  </w:rPr>
                  <w:fldChar w:fldCharType="separate"/>
                </w:r>
                <w:r w:rsidR="00D575C5" w:rsidRPr="00D575C5">
                  <w:rPr>
                    <w:rFonts w:ascii="宋体" w:hAnsi="宋体"/>
                    <w:noProof/>
                    <w:sz w:val="28"/>
                    <w:szCs w:val="28"/>
                    <w:lang w:val="zh-CN"/>
                  </w:rPr>
                  <w:t>1</w:t>
                </w:r>
                <w:r w:rsidR="006718EE">
                  <w:rPr>
                    <w:rFonts w:ascii="宋体" w:hAnsi="宋体"/>
                    <w:sz w:val="28"/>
                    <w:szCs w:val="28"/>
                  </w:rPr>
                  <w:fldChar w:fldCharType="end"/>
                </w:r>
                <w:r>
                  <w:rPr>
                    <w:rFonts w:ascii="宋体" w:hAnsi="宋体"/>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6F2" w:rsidRDefault="000646F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975" w:rsidRDefault="00477975" w:rsidP="00E83B94">
      <w:r>
        <w:separator/>
      </w:r>
    </w:p>
  </w:footnote>
  <w:footnote w:type="continuationSeparator" w:id="1">
    <w:p w:rsidR="00477975" w:rsidRDefault="00477975" w:rsidP="00E83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6F2" w:rsidRDefault="000646F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6F2" w:rsidRDefault="000646F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6F2" w:rsidRDefault="000646F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6E07EBD"/>
    <w:rsid w:val="000646F2"/>
    <w:rsid w:val="001B43DC"/>
    <w:rsid w:val="00284338"/>
    <w:rsid w:val="00341F6F"/>
    <w:rsid w:val="00471EB1"/>
    <w:rsid w:val="00477975"/>
    <w:rsid w:val="00575316"/>
    <w:rsid w:val="0060582D"/>
    <w:rsid w:val="006718EE"/>
    <w:rsid w:val="00931F59"/>
    <w:rsid w:val="00A07A79"/>
    <w:rsid w:val="00B17D96"/>
    <w:rsid w:val="00B56D30"/>
    <w:rsid w:val="00C978E5"/>
    <w:rsid w:val="00CC5FF0"/>
    <w:rsid w:val="00D575C5"/>
    <w:rsid w:val="00D777D2"/>
    <w:rsid w:val="00DA72E5"/>
    <w:rsid w:val="00E45732"/>
    <w:rsid w:val="00E83B94"/>
    <w:rsid w:val="00E9171D"/>
    <w:rsid w:val="00F507E5"/>
    <w:rsid w:val="289A782E"/>
    <w:rsid w:val="66E07EBD"/>
    <w:rsid w:val="6F070E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9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83B94"/>
    <w:pPr>
      <w:tabs>
        <w:tab w:val="center" w:pos="4153"/>
        <w:tab w:val="right" w:pos="8306"/>
      </w:tabs>
      <w:snapToGrid w:val="0"/>
      <w:jc w:val="left"/>
    </w:pPr>
    <w:rPr>
      <w:sz w:val="18"/>
      <w:szCs w:val="18"/>
    </w:rPr>
  </w:style>
  <w:style w:type="paragraph" w:styleId="a4">
    <w:name w:val="header"/>
    <w:basedOn w:val="a"/>
    <w:link w:val="Char0"/>
    <w:uiPriority w:val="99"/>
    <w:qFormat/>
    <w:rsid w:val="00E83B94"/>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locked/>
    <w:rsid w:val="00E83B94"/>
    <w:rPr>
      <w:rFonts w:cs="Times New Roman"/>
      <w:kern w:val="2"/>
      <w:sz w:val="18"/>
      <w:szCs w:val="18"/>
    </w:rPr>
  </w:style>
  <w:style w:type="character" w:customStyle="1" w:styleId="Char0">
    <w:name w:val="页眉 Char"/>
    <w:basedOn w:val="a0"/>
    <w:link w:val="a4"/>
    <w:uiPriority w:val="99"/>
    <w:locked/>
    <w:rsid w:val="00E83B94"/>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345</Words>
  <Characters>1967</Characters>
  <Application>Microsoft Office Word</Application>
  <DocSecurity>0</DocSecurity>
  <Lines>16</Lines>
  <Paragraphs>4</Paragraphs>
  <ScaleCrop>false</ScaleCrop>
  <Company>神州网信技术有限公司</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Fairy雪花</dc:creator>
  <cp:lastModifiedBy>用户</cp:lastModifiedBy>
  <cp:revision>2</cp:revision>
  <cp:lastPrinted>2020-01-07T07:26:00Z</cp:lastPrinted>
  <dcterms:created xsi:type="dcterms:W3CDTF">2020-12-17T08:45:00Z</dcterms:created>
  <dcterms:modified xsi:type="dcterms:W3CDTF">2020-12-17T08:45:00Z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